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356" w:rsidRDefault="00B94B21" w:rsidP="00B94B21">
      <w:pP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uk-UA"/>
        </w:rPr>
        <w:t xml:space="preserve">                                           </w:t>
      </w:r>
      <w:r w:rsidR="00F62356">
        <w:rPr>
          <w:noProof/>
          <w:lang w:eastAsia="ru-RU"/>
        </w:rPr>
        <w:drawing>
          <wp:inline distT="0" distB="0" distL="0" distR="0" wp14:anchorId="796038B9" wp14:editId="27E71D58">
            <wp:extent cx="6429375" cy="89163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33436" cy="8921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5C94" w:rsidRDefault="005B5C94" w:rsidP="00F62356">
      <w:pPr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uk-UA"/>
        </w:rPr>
      </w:pPr>
      <w:r w:rsidRPr="00AD0204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uk-UA"/>
        </w:rPr>
        <w:lastRenderedPageBreak/>
        <w:t xml:space="preserve">Пояснительная </w:t>
      </w:r>
      <w:r w:rsidR="000D0FC0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uk-UA"/>
        </w:rPr>
        <w:t xml:space="preserve"> </w:t>
      </w:r>
      <w:r w:rsidRPr="00AD0204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uk-UA"/>
        </w:rPr>
        <w:t>записка</w:t>
      </w:r>
    </w:p>
    <w:p w:rsidR="00384D6A" w:rsidRPr="00B94B21" w:rsidRDefault="00384D6A" w:rsidP="00384D6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4B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рабочая программа по внеурочной</w:t>
      </w:r>
      <w:r w:rsidR="00B94B21" w:rsidRPr="00B94B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«Подвижные игры</w:t>
      </w:r>
      <w:r w:rsidRPr="00B94B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составлена в соответствии со следующими нормативными документами:</w:t>
      </w:r>
    </w:p>
    <w:p w:rsidR="00AE1B65" w:rsidRDefault="00384D6A" w:rsidP="00AE1B65">
      <w:pPr>
        <w:spacing w:after="0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r w:rsidRPr="00B94B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E1B65" w:rsidRPr="00B94B21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     Рабочая программа составлено на основе следующих нормативных</w:t>
      </w:r>
      <w:r w:rsidR="00AE1B65"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документов: 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Федерального государственного образовательного стандарта основного общего образования (Приказ МОиНРФ от 17 декабря 2010 № 1897 (с последующими изменениями);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Приказа Министерства образования и науки Российской Федерации от 31.12.2015 № 1577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«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» (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Зарегистрировано в Минюсте России 02.02.2016 N 40937);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Примерной основной образовательной программы основного общего образования (Одобрено Федеральным учебно-методическим объединением по общему образованию. Протокол заседания от 8 апреля 2015 г. № 1/15);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50" w:line="240" w:lineRule="auto"/>
        <w:rPr>
          <w:rFonts w:ascii="Open Sans" w:hAnsi="Open Sans" w:cs="Open Sans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 </w:t>
      </w:r>
      <w:r w:rsidRPr="00CC0B9A"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  <w:highlight w:val="white"/>
        </w:rPr>
        <w:t>Концепции программы</w:t>
      </w:r>
      <w:r w:rsidRPr="00CC0B9A">
        <w:rPr>
          <w:rFonts w:ascii="Times New Roman CYR" w:hAnsi="Times New Roman CYR" w:cs="Times New Roman CYR"/>
          <w:i/>
          <w:iCs/>
          <w:color w:val="000000"/>
          <w:sz w:val="28"/>
          <w:szCs w:val="28"/>
          <w:highlight w:val="white"/>
        </w:rPr>
        <w:t>: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содействие всестороннему развитию личности посредством формирования физической культуры личности обучающегося.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Закона МОиНРФ и МОиНРТ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«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Об образовании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» (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в действующей редакции);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Авторской программы   по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«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Физической культуре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»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под редакцией </w:t>
      </w:r>
      <w:r w:rsidRPr="00CC0B9A">
        <w:rPr>
          <w:rFonts w:ascii="Times New Roman CYR" w:hAnsi="Times New Roman CYR" w:cs="Times New Roman CYR"/>
          <w:color w:val="333333"/>
          <w:sz w:val="28"/>
          <w:szCs w:val="28"/>
          <w:highlight w:val="white"/>
        </w:rPr>
        <w:t>В. И. Ляха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М.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«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Просвещение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» 2016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г;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</w:t>
      </w:r>
      <w:r w:rsidR="00B94B21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я и имеющих аккредитацию на 2023-2024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учебный год (</w:t>
      </w:r>
      <w:r w:rsidRPr="00CC0B9A">
        <w:rPr>
          <w:rFonts w:ascii="Times New Roman CYR" w:hAnsi="Times New Roman CYR" w:cs="Times New Roman CYR"/>
          <w:i/>
          <w:iCs/>
          <w:color w:val="000000"/>
          <w:sz w:val="28"/>
          <w:szCs w:val="28"/>
          <w:highlight w:val="white"/>
        </w:rPr>
        <w:t>Приказ МОиНРФ от</w:t>
      </w:r>
      <w:r w:rsidRPr="00CC0B9A">
        <w:rPr>
          <w:rFonts w:ascii="Times New Roman" w:hAnsi="Times New Roman" w:cs="Times New Roman"/>
          <w:i/>
          <w:iCs/>
          <w:color w:val="000000"/>
          <w:sz w:val="28"/>
          <w:szCs w:val="28"/>
          <w:highlight w:val="white"/>
          <w:lang w:val="en-US"/>
        </w:rPr>
        <w:t> </w:t>
      </w:r>
      <w:r w:rsidRPr="00CC0B9A">
        <w:rPr>
          <w:rFonts w:ascii="Times New Roman" w:hAnsi="Times New Roman" w:cs="Times New Roman"/>
          <w:i/>
          <w:iCs/>
          <w:color w:val="000000"/>
          <w:sz w:val="28"/>
          <w:szCs w:val="28"/>
          <w:highlight w:val="white"/>
        </w:rPr>
        <w:t xml:space="preserve">31 </w:t>
      </w:r>
      <w:r w:rsidRPr="00CC0B9A">
        <w:rPr>
          <w:rFonts w:ascii="Times New Roman CYR" w:hAnsi="Times New Roman CYR" w:cs="Times New Roman CYR"/>
          <w:i/>
          <w:iCs/>
          <w:color w:val="000000"/>
          <w:sz w:val="28"/>
          <w:szCs w:val="28"/>
          <w:highlight w:val="white"/>
        </w:rPr>
        <w:t>марта 2014 г. N 253"</w:t>
      </w:r>
      <w:r w:rsidRPr="00CC0B9A">
        <w:rPr>
          <w:rFonts w:ascii="Times New Roman" w:hAnsi="Times New Roman" w:cs="Times New Roman"/>
          <w:i/>
          <w:iCs/>
          <w:color w:val="000000"/>
          <w:sz w:val="28"/>
          <w:szCs w:val="28"/>
          <w:highlight w:val="white"/>
          <w:lang w:val="en-US"/>
        </w:rPr>
        <w:t> </w:t>
      </w:r>
      <w:r w:rsidRPr="00CC0B9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highlight w:val="white"/>
        </w:rPr>
        <w:t>(</w:t>
      </w:r>
      <w:r w:rsidRPr="00CC0B9A"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  <w:highlight w:val="white"/>
        </w:rPr>
        <w:t>С изменениями на 5 июля 2017 год</w:t>
      </w:r>
      <w:r w:rsidRPr="00CC0B9A">
        <w:rPr>
          <w:rFonts w:ascii="Times New Roman CYR" w:hAnsi="Times New Roman CYR" w:cs="Times New Roman CYR"/>
          <w:i/>
          <w:iCs/>
          <w:color w:val="000000"/>
          <w:sz w:val="28"/>
          <w:szCs w:val="28"/>
          <w:highlight w:val="white"/>
        </w:rPr>
        <w:t>);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Учебного плана МБОУ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«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Рудницкая СОШ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»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Камско-Устьинского муниципального рай</w:t>
      </w:r>
      <w:r w:rsidR="00B94B21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она Республики Татарстан на 2023 – 2024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учебный год, утвержденного решением педагогиче</w:t>
      </w:r>
      <w:r w:rsidR="00B94B21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ского совета (Протокол № 1 от 25 августа 2023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года);</w:t>
      </w:r>
    </w:p>
    <w:p w:rsidR="00AE1B65" w:rsidRPr="00CC0B9A" w:rsidRDefault="00AE1B65" w:rsidP="00AE1B65">
      <w:pPr>
        <w:autoSpaceDE w:val="0"/>
        <w:autoSpaceDN w:val="0"/>
        <w:adjustRightInd w:val="0"/>
        <w:spacing w:before="100" w:after="100" w:line="240" w:lineRule="auto"/>
        <w:ind w:hanging="360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Образовательной программы основного общего образования МБОУ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«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Рудницкая СОШ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»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Камско-Устьинского муниципального района Республики Татарстан.</w:t>
      </w:r>
    </w:p>
    <w:p w:rsidR="00AE1B65" w:rsidRPr="00CC0B9A" w:rsidRDefault="00AE1B65" w:rsidP="00AE1B65">
      <w:pPr>
        <w:tabs>
          <w:tab w:val="left" w:pos="18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  <w:highlight w:val="white"/>
        </w:rPr>
      </w:pPr>
      <w:r w:rsidRPr="00CC0B9A">
        <w:rPr>
          <w:rFonts w:ascii="Times New Roman CYR" w:hAnsi="Times New Roman CYR" w:cs="Times New Roman CYR"/>
          <w:sz w:val="28"/>
          <w:szCs w:val="28"/>
          <w:highlight w:val="white"/>
        </w:rPr>
        <w:t xml:space="preserve">Постановлением Федеральной службы по надзору в сфере защиты прав потребителей и благополучия человека и Главного государственного санитарного врача РФ от 29.12.2010г. №189 </w:t>
      </w:r>
      <w:r w:rsidRPr="00CC0B9A">
        <w:rPr>
          <w:rFonts w:ascii="Times New Roman" w:hAnsi="Times New Roman" w:cs="Times New Roman"/>
          <w:sz w:val="28"/>
          <w:szCs w:val="28"/>
          <w:highlight w:val="white"/>
        </w:rPr>
        <w:t>«</w:t>
      </w:r>
      <w:r w:rsidRPr="00CC0B9A">
        <w:rPr>
          <w:rFonts w:ascii="Times New Roman CYR" w:hAnsi="Times New Roman CYR" w:cs="Times New Roman CYR"/>
          <w:sz w:val="28"/>
          <w:szCs w:val="28"/>
          <w:highlight w:val="white"/>
        </w:rPr>
        <w:t xml:space="preserve">Об утверждении СанПин 2.4.2. 2821-10 </w:t>
      </w:r>
      <w:r w:rsidRPr="00CC0B9A">
        <w:rPr>
          <w:rFonts w:ascii="Times New Roman" w:hAnsi="Times New Roman" w:cs="Times New Roman"/>
          <w:sz w:val="28"/>
          <w:szCs w:val="28"/>
          <w:highlight w:val="white"/>
        </w:rPr>
        <w:t>«</w:t>
      </w:r>
      <w:r w:rsidRPr="00CC0B9A">
        <w:rPr>
          <w:rFonts w:ascii="Times New Roman CYR" w:hAnsi="Times New Roman CYR" w:cs="Times New Roman CYR"/>
          <w:sz w:val="28"/>
          <w:szCs w:val="28"/>
          <w:highlight w:val="white"/>
        </w:rPr>
        <w:t>Санитарно-эпидемиологические требования к условиям и организации обучения в общеобразовательных учреждениях</w:t>
      </w:r>
      <w:r w:rsidRPr="00CC0B9A">
        <w:rPr>
          <w:rFonts w:ascii="Times New Roman" w:hAnsi="Times New Roman" w:cs="Times New Roman"/>
          <w:sz w:val="28"/>
          <w:szCs w:val="28"/>
          <w:highlight w:val="white"/>
        </w:rPr>
        <w:t>» (</w:t>
      </w:r>
      <w:r w:rsidRPr="00CC0B9A">
        <w:rPr>
          <w:rFonts w:ascii="Times New Roman CYR" w:hAnsi="Times New Roman CYR" w:cs="Times New Roman CYR"/>
          <w:sz w:val="28"/>
          <w:szCs w:val="28"/>
          <w:highlight w:val="white"/>
        </w:rPr>
        <w:t>далее СанПин 2.4.2.2821-10);</w:t>
      </w:r>
    </w:p>
    <w:p w:rsidR="00AE1B65" w:rsidRPr="00CC0B9A" w:rsidRDefault="00AE1B65" w:rsidP="00AE1B65">
      <w:pPr>
        <w:tabs>
          <w:tab w:val="left" w:pos="18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</w:p>
    <w:p w:rsidR="00AE1B65" w:rsidRDefault="00AE1B65" w:rsidP="00AE1B65">
      <w:p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</w:pP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​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  <w:lang w:val="en"/>
        </w:rPr>
        <w:t> 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Рабочая программа ориентирована на использование учебника под редакцией:</w:t>
      </w:r>
      <w:r w:rsidRPr="00CC0B9A">
        <w:rPr>
          <w:rFonts w:ascii="Times New Roman CYR" w:hAnsi="Times New Roman CYR" w:cs="Times New Roman CYR"/>
          <w:color w:val="333333"/>
          <w:sz w:val="28"/>
          <w:szCs w:val="28"/>
          <w:highlight w:val="white"/>
        </w:rPr>
        <w:t xml:space="preserve"> В. И. Ляха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М. 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«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Просвещение</w:t>
      </w:r>
      <w:r w:rsidRPr="00CC0B9A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» 2016 </w:t>
      </w:r>
      <w:r w:rsidRPr="00CC0B9A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г 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</w:t>
      </w:r>
      <w:r>
        <w:rPr>
          <w:rFonts w:ascii="Times New Roman CYR" w:hAnsi="Times New Roman CYR" w:cs="Times New Roman CYR"/>
          <w:color w:val="000000"/>
          <w:sz w:val="24"/>
          <w:szCs w:val="24"/>
          <w:highlight w:val="white"/>
        </w:rPr>
        <w:t>.</w:t>
      </w:r>
      <w:r>
        <w:rPr>
          <w:rFonts w:ascii="Times New Roman CYR" w:hAnsi="Times New Roman CYR" w:cs="Times New Roman CYR"/>
          <w:color w:val="000000"/>
          <w:sz w:val="21"/>
          <w:szCs w:val="21"/>
          <w:highlight w:val="white"/>
        </w:rPr>
        <w:t xml:space="preserve"> </w:t>
      </w:r>
    </w:p>
    <w:p w:rsidR="00AE1B65" w:rsidRPr="00AE1B65" w:rsidRDefault="00AE1B65" w:rsidP="00AE1B6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lastRenderedPageBreak/>
        <w:t>- Письмо МО и РТ от 18.08.2010 г №6871/10 «О введении ФГОС НОО»</w:t>
      </w:r>
    </w:p>
    <w:p w:rsidR="00AE1B65" w:rsidRPr="00072FFA" w:rsidRDefault="00AE1B65" w:rsidP="00AE1B65">
      <w:pPr>
        <w:pStyle w:val="a3"/>
        <w:ind w:firstLine="851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Современное, быстро развивающееся образование, предъявляет высокие требования к обучающимся и их здоровью.  Тем самым, обязывая образовательное учреждение создавать условия, способствующие сохранению и укреплению здоровья, формированию ценностного отношения обучающихся к собственному здоровью и здоровью окружающих. При этом здоровье рассматривается как сложный, многоуровневый феномен, включающий в себя физиологический, психологический и социальный аспекты. Именно образовательное учреждение призвано вооружить ребенка индивидуальными способами ведения здорового образа жизни, нивелируя негативное воздействие социального окружения.</w:t>
      </w:r>
    </w:p>
    <w:p w:rsidR="00AE1B65" w:rsidRPr="00072FFA" w:rsidRDefault="00AE1B65" w:rsidP="00AE1B65">
      <w:pPr>
        <w:spacing w:after="0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</w:p>
    <w:p w:rsidR="00AE1B65" w:rsidRPr="00072FFA" w:rsidRDefault="00AE1B65" w:rsidP="00AE1B65">
      <w:pPr>
        <w:pStyle w:val="a3"/>
        <w:ind w:firstLine="851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            Подвижные игры – естественный спутник жизни ребёнка, источник радостных эмоций, обладающий великой воспитательной силой. Подвижные игры являются традиционным средством педагогики. Испокон веков в них ярко отражался образ жизни людей, их быт, труд, национальные устои, представления о чести, смелости, мужестве; желание обладать силой, ловкостью, выносливостью, быстротой и красотой движений; проявлять смекалку, выдержку, творческую выдумку, находчивость, волю и стремление к победе. По содержанию все народные игры классически лаконичны, выразительны и доступны младшему школьнику. Они вызывают активную работу мысли, способствуют расширению кругозора, уточнению представлений об окружающем мире, совершенствованию всех психических процессов.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 xml:space="preserve">        Подвижные игры всегда требуют от играющих двигательных усилий, направленных на достижение условной цели, оговорённой в правилах. Особенность подвижных игр – их соревновательный, творческий, коллективный характер.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 xml:space="preserve">       Все свои жизненные впечатления и переживания младшие школьники отражают в условно-игровой форме, способствующей конкретному перевоплощению в образ). Игровая ситуация увлекает и воспитывает младшего школьника, а встречающиеся в некоторых играх зачины, диалоги непосредственно характеризуют персонажей и их действия, которые надо умело подчеркнуть в образе, что требует от детей активной умственной деятельности.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 xml:space="preserve">        В играх, не имеющих сюжета и построенных лишь на определённых игровых заданиях, также много познавательного материала, содействующего расширению сенсорной сферы младшего школьника, развитию его мышления и самостоятельности действий.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>Большое воспитательное значение заложено в правилах игр. Они определяют весь ход игры; регулируют действия и поведение детей, их взаимоотношения; содействуют формированию воли, т.е. они обеспечивают условия, в рамках которых ребёнок не может не проявить воспитываемые у него качества.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 Приоритетность проблемы сохранения и укрепления здоровья обучающихся нашла отражение в многочисленных исследованиях ученых. Это подчеркивает необходимость формирования у обучающихся мотивации на ведение здорового образа жизни через организацию культурной здоровьесберегающей практики детей, 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lastRenderedPageBreak/>
        <w:t>через деятельные формы взаимодействия, в результате которых только и возможно становление здоровьесберегающей компетентности.</w:t>
      </w:r>
    </w:p>
    <w:p w:rsidR="00AE1B65" w:rsidRPr="00072FFA" w:rsidRDefault="00AE1B65" w:rsidP="00AE1B65">
      <w:pPr>
        <w:spacing w:after="0" w:line="240" w:lineRule="auto"/>
        <w:ind w:firstLine="851"/>
        <w:jc w:val="both"/>
        <w:rPr>
          <w:rFonts w:ascii="Times New Roman" w:eastAsia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>Программа внеурочной деятельности по спортивно-оздоровительному направлению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 </w:t>
      </w: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 xml:space="preserve">включает в себя  знания, установки, личностные ориентиры и нормы поведения, обеспечивающие сохранение и укрепление физического и психического здоровья. Данная программа является  комплексной программой 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по </w:t>
      </w: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>формированию культуры здоровья обучающихся, способствующая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образования.</w:t>
      </w:r>
    </w:p>
    <w:p w:rsidR="00AE1B65" w:rsidRPr="00072FFA" w:rsidRDefault="00AE1B65" w:rsidP="00AE1B65">
      <w:pPr>
        <w:pStyle w:val="a3"/>
        <w:ind w:firstLine="851"/>
        <w:jc w:val="both"/>
        <w:rPr>
          <w:rFonts w:ascii="Times New Roman" w:eastAsia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Программа внеурочной деятельности по спортивно-оздоровительному направлению направлена на нивелирование следующих школьных факторов риска: </w:t>
      </w: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>школьные страхи, большие учебные  нагрузки и трудности в усвоении школьной программы,  интенсификация учебного процесса. Только наличие системы работы по формированию культуры здоровья и здорового образа жизни позволит сохранить здоровье обучающихся в дальнейшем.</w:t>
      </w:r>
    </w:p>
    <w:p w:rsidR="00AE1B65" w:rsidRPr="00072FFA" w:rsidRDefault="00AE1B65" w:rsidP="00AE1B65">
      <w:pPr>
        <w:pStyle w:val="a8"/>
        <w:spacing w:after="0" w:line="240" w:lineRule="auto"/>
        <w:ind w:left="0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           Итак, подвижные игры в комплексе с другими воспитательными средствами представляют собой основу начального этапа формирования гармониче</w:t>
      </w:r>
      <w:r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ски развитой, активной личности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,сочетающей в себе духовное богатство, моральную чистоту и физическое совершенство. Впечатления детства глубоки и неизгладимы в памяти взрослого человека. Они образуют фундамент развития его нравственных чувств, сознания и дальнейшего проявления их в общественно- полезной и творческой деятельности.</w:t>
      </w:r>
    </w:p>
    <w:p w:rsidR="00AE1B65" w:rsidRPr="00072FFA" w:rsidRDefault="00AE1B65" w:rsidP="00AE1B65">
      <w:pPr>
        <w:pStyle w:val="a8"/>
        <w:spacing w:after="0" w:line="240" w:lineRule="auto"/>
        <w:ind w:left="0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:rsidR="00AE1B65" w:rsidRPr="00072FFA" w:rsidRDefault="00AE1B65" w:rsidP="00AE1B65">
      <w:pPr>
        <w:pStyle w:val="a8"/>
        <w:spacing w:after="0" w:line="240" w:lineRule="auto"/>
        <w:ind w:left="0"/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>Цели и задачи обучения, воспитания и развития детей</w:t>
      </w:r>
    </w:p>
    <w:p w:rsidR="00AE1B65" w:rsidRPr="00072FFA" w:rsidRDefault="00AE1B65" w:rsidP="00AE1B65">
      <w:pPr>
        <w:pStyle w:val="a8"/>
        <w:spacing w:after="0" w:line="240" w:lineRule="auto"/>
        <w:ind w:left="0"/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по спортивно-оздоровительному направлению </w:t>
      </w:r>
    </w:p>
    <w:p w:rsidR="00AE1B65" w:rsidRPr="00072FFA" w:rsidRDefault="00AE1B65" w:rsidP="00AE1B65">
      <w:pPr>
        <w:pStyle w:val="a8"/>
        <w:spacing w:after="0" w:line="240" w:lineRule="auto"/>
        <w:ind w:left="0"/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>внеурочной деятельности</w:t>
      </w:r>
    </w:p>
    <w:p w:rsidR="00AE1B65" w:rsidRPr="00072FFA" w:rsidRDefault="00AE1B65" w:rsidP="00AE1B65">
      <w:pPr>
        <w:pStyle w:val="ac"/>
        <w:ind w:left="142" w:firstLine="709"/>
        <w:rPr>
          <w:color w:val="262626" w:themeColor="text1" w:themeTint="D9"/>
          <w:szCs w:val="28"/>
        </w:rPr>
      </w:pPr>
      <w:r w:rsidRPr="00072FFA">
        <w:rPr>
          <w:color w:val="262626" w:themeColor="text1" w:themeTint="D9"/>
          <w:szCs w:val="28"/>
        </w:rPr>
        <w:t>Программа внеурочной деятельности по спортивно-оздоровительному направлению  может рассматриваться как одна из ступеней к формированию культуры здоровья и неотъемлемой частью всего воспитательно-образовательного процесса в школе. Основная идея программы заключается в мотивации обучающихся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:rsidR="00AE1B65" w:rsidRPr="00072FFA" w:rsidRDefault="00AE1B65" w:rsidP="00AE1B65">
      <w:pPr>
        <w:pStyle w:val="a3"/>
        <w:ind w:firstLine="851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Данная программа направлена на формирование, сохранение и укрепление здоровья младших школьников, в основу, которой положены культурологический и личностно-ориентированный подходы.  </w:t>
      </w:r>
    </w:p>
    <w:p w:rsidR="00AE1B65" w:rsidRPr="00072FFA" w:rsidRDefault="00AE1B65" w:rsidP="00AE1B65">
      <w:pPr>
        <w:pStyle w:val="a3"/>
        <w:ind w:firstLine="851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Программа внеурочной деятельности по спортивно-оздоровительному направлению носит  образовательно-воспитательный характер и направлена на осуществление следующих </w:t>
      </w: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>целей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: </w:t>
      </w:r>
    </w:p>
    <w:p w:rsidR="00AE1B65" w:rsidRPr="00072FFA" w:rsidRDefault="00AE1B65" w:rsidP="00AE1B65">
      <w:pPr>
        <w:pStyle w:val="a3"/>
        <w:numPr>
          <w:ilvl w:val="0"/>
          <w:numId w:val="3"/>
        </w:numPr>
        <w:tabs>
          <w:tab w:val="clear" w:pos="0"/>
          <w:tab w:val="num" w:pos="-360"/>
        </w:tabs>
        <w:ind w:left="36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формировать установки на ведение здорового образа жизни и коммуникативные навыки, такие как, умение сотрудничать, нести ответственность за принятые решения; </w:t>
      </w:r>
    </w:p>
    <w:p w:rsidR="00AE1B65" w:rsidRPr="00072FFA" w:rsidRDefault="00AE1B65" w:rsidP="00AE1B65">
      <w:pPr>
        <w:pStyle w:val="a3"/>
        <w:numPr>
          <w:ilvl w:val="0"/>
          <w:numId w:val="3"/>
        </w:numPr>
        <w:tabs>
          <w:tab w:val="clear" w:pos="0"/>
          <w:tab w:val="num" w:pos="-360"/>
        </w:tabs>
        <w:ind w:left="36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развивать навыки самооценки и самоконтроля в отношении собственного здоровья; </w:t>
      </w:r>
    </w:p>
    <w:p w:rsidR="00AE1B65" w:rsidRPr="00072FFA" w:rsidRDefault="00AE1B65" w:rsidP="00AE1B65">
      <w:pPr>
        <w:pStyle w:val="a3"/>
        <w:numPr>
          <w:ilvl w:val="0"/>
          <w:numId w:val="3"/>
        </w:numPr>
        <w:tabs>
          <w:tab w:val="clear" w:pos="0"/>
          <w:tab w:val="num" w:pos="-360"/>
        </w:tabs>
        <w:ind w:left="36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lastRenderedPageBreak/>
        <w:t>обучать способам и приемам сохранения и укрепления собственного здоровья.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 xml:space="preserve">  </w:t>
      </w:r>
    </w:p>
    <w:p w:rsidR="00AE1B65" w:rsidRPr="00072FFA" w:rsidRDefault="00AE1B65" w:rsidP="00AE1B65">
      <w:pPr>
        <w:pStyle w:val="a3"/>
        <w:numPr>
          <w:ilvl w:val="0"/>
          <w:numId w:val="3"/>
        </w:numPr>
        <w:tabs>
          <w:tab w:val="clear" w:pos="0"/>
          <w:tab w:val="num" w:pos="-360"/>
        </w:tabs>
        <w:ind w:left="36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охрана и укрепление физического и психического здоровья младших школьников. </w:t>
      </w:r>
    </w:p>
    <w:p w:rsidR="00AE1B65" w:rsidRPr="00072FFA" w:rsidRDefault="00AE1B65" w:rsidP="00AE1B65">
      <w:pPr>
        <w:pStyle w:val="a3"/>
        <w:ind w:firstLine="851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Cs/>
          <w:color w:val="262626" w:themeColor="text1" w:themeTint="D9"/>
          <w:sz w:val="28"/>
          <w:szCs w:val="28"/>
        </w:rPr>
        <w:t xml:space="preserve">Цели конкретизированы следующими </w:t>
      </w:r>
      <w:r w:rsidRPr="00072FFA">
        <w:rPr>
          <w:rFonts w:ascii="Times New Roman" w:hAnsi="Times New Roman"/>
          <w:b/>
          <w:bCs/>
          <w:color w:val="262626" w:themeColor="text1" w:themeTint="D9"/>
          <w:sz w:val="28"/>
          <w:szCs w:val="28"/>
        </w:rPr>
        <w:t>задачами</w:t>
      </w: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>:</w:t>
      </w:r>
    </w:p>
    <w:p w:rsidR="00AE1B65" w:rsidRPr="00072FFA" w:rsidRDefault="00AE1B65" w:rsidP="00AE1B65">
      <w:pPr>
        <w:pStyle w:val="a3"/>
        <w:numPr>
          <w:ilvl w:val="0"/>
          <w:numId w:val="4"/>
        </w:numPr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  <w:t>Формирование:</w:t>
      </w:r>
    </w:p>
    <w:p w:rsidR="00AE1B65" w:rsidRPr="00072FFA" w:rsidRDefault="00AE1B65" w:rsidP="00AE1B65">
      <w:pPr>
        <w:pStyle w:val="a3"/>
        <w:numPr>
          <w:ilvl w:val="0"/>
          <w:numId w:val="5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представлений о: факторах, оказывающих влияющих на здоровье; правильном (здоровом) питании и его режиме; полезных продуктах; рациональной организации режима дня, учёбы и отдыха; двигательной активности; причинах возникновения зависимостей от табака, алкоголя и других психоактивных веществ, их пагубном влиянии на здоровье; основных компонентах культуры здоровья и здорового образа жизни; влиянии эмоционального состояния на здоровье и общее благополучие; </w:t>
      </w:r>
    </w:p>
    <w:p w:rsidR="00AE1B65" w:rsidRPr="00072FFA" w:rsidRDefault="00AE1B65" w:rsidP="00AE1B65">
      <w:pPr>
        <w:pStyle w:val="a3"/>
        <w:numPr>
          <w:ilvl w:val="0"/>
          <w:numId w:val="5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навыков конструктивного общения; </w:t>
      </w:r>
    </w:p>
    <w:p w:rsidR="00AE1B65" w:rsidRPr="00072FFA" w:rsidRDefault="00AE1B65" w:rsidP="00AE1B65">
      <w:pPr>
        <w:pStyle w:val="a3"/>
        <w:numPr>
          <w:ilvl w:val="0"/>
          <w:numId w:val="5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потребности безбоязненно обращаться к врачу по вопросам состояния здоровья, в том числе связанным с особенностями роста и развития;</w:t>
      </w:r>
    </w:p>
    <w:p w:rsidR="00AE1B65" w:rsidRPr="00072FFA" w:rsidRDefault="00AE1B65" w:rsidP="00AE1B65">
      <w:pPr>
        <w:pStyle w:val="a3"/>
        <w:numPr>
          <w:ilvl w:val="0"/>
          <w:numId w:val="5"/>
        </w:numPr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пропаганда здорового образа жизни;</w:t>
      </w:r>
    </w:p>
    <w:p w:rsidR="00AE1B65" w:rsidRPr="00072FFA" w:rsidRDefault="00AE1B65" w:rsidP="00AE1B65">
      <w:pPr>
        <w:pStyle w:val="a3"/>
        <w:numPr>
          <w:ilvl w:val="0"/>
          <w:numId w:val="5"/>
        </w:numPr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Формирование осознанного отношения к своему физическому и психическому здоровью;</w:t>
      </w:r>
    </w:p>
    <w:p w:rsidR="00AE1B65" w:rsidRPr="00072FFA" w:rsidRDefault="00AE1B65" w:rsidP="00AE1B65">
      <w:pPr>
        <w:pStyle w:val="a3"/>
        <w:numPr>
          <w:ilvl w:val="0"/>
          <w:numId w:val="5"/>
        </w:numPr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t>отработка навыков, направленных на развитие и совершенствование различных физических качеств: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>а) повышение уровня выносливости (беговые упражнения),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</w:rPr>
        <w:br/>
        <w:t>б) укрепление основной группы мышц, увеличивая подвижность в суставах, улучшая координацию движений .</w:t>
      </w:r>
    </w:p>
    <w:p w:rsidR="00AE1B65" w:rsidRPr="00072FFA" w:rsidRDefault="00AE1B65" w:rsidP="00AE1B65">
      <w:pPr>
        <w:pStyle w:val="a3"/>
        <w:numPr>
          <w:ilvl w:val="0"/>
          <w:numId w:val="4"/>
        </w:numPr>
        <w:jc w:val="both"/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  <w:t xml:space="preserve">Обучение: </w:t>
      </w:r>
    </w:p>
    <w:p w:rsidR="00AE1B65" w:rsidRPr="00072FFA" w:rsidRDefault="00AE1B65" w:rsidP="00AE1B65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осознанному  выбору модели  поведения, позволяющей сохранять и укреплять здоровье;</w:t>
      </w:r>
    </w:p>
    <w:p w:rsidR="00AE1B65" w:rsidRPr="00072FFA" w:rsidRDefault="00AE1B65" w:rsidP="00AE1B65">
      <w:pPr>
        <w:pStyle w:val="a3"/>
        <w:numPr>
          <w:ilvl w:val="0"/>
          <w:numId w:val="6"/>
        </w:numPr>
        <w:jc w:val="both"/>
        <w:rPr>
          <w:rFonts w:ascii="Times New Roman" w:eastAsia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>правилам личной гигиены, готовности самостоятельно поддерживать своё здоровье;</w:t>
      </w:r>
    </w:p>
    <w:p w:rsidR="00AE1B65" w:rsidRPr="00072FFA" w:rsidRDefault="00AE1B65" w:rsidP="00AE1B65">
      <w:pPr>
        <w:pStyle w:val="a3"/>
        <w:numPr>
          <w:ilvl w:val="0"/>
          <w:numId w:val="6"/>
        </w:numPr>
        <w:jc w:val="both"/>
        <w:rPr>
          <w:rFonts w:ascii="Times New Roman" w:eastAsia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>элементарным навыкам эмоциональной разгрузки (релаксации);</w:t>
      </w:r>
    </w:p>
    <w:p w:rsidR="00AE1B65" w:rsidRPr="00072FFA" w:rsidRDefault="00AE1B65" w:rsidP="00AE1B65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>упражнениям сохранения зрения.</w:t>
      </w:r>
    </w:p>
    <w:p w:rsidR="00AE1B65" w:rsidRPr="00072FFA" w:rsidRDefault="00AE1B65" w:rsidP="00AE1B65">
      <w:pPr>
        <w:spacing w:after="0"/>
        <w:rPr>
          <w:rFonts w:ascii="Times New Roman" w:hAnsi="Times New Roman" w:cs="Times New Roman"/>
          <w:color w:val="262626" w:themeColor="text1" w:themeTint="D9"/>
          <w:sz w:val="28"/>
          <w:szCs w:val="28"/>
        </w:rPr>
      </w:pPr>
    </w:p>
    <w:p w:rsidR="00AE1B65" w:rsidRPr="00072FFA" w:rsidRDefault="00AE1B65" w:rsidP="00AE1B65">
      <w:pPr>
        <w:spacing w:after="0" w:line="480" w:lineRule="auto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b/>
          <w:bCs/>
          <w:color w:val="262626" w:themeColor="text1" w:themeTint="D9"/>
          <w:sz w:val="28"/>
          <w:szCs w:val="28"/>
          <w:shd w:val="clear" w:color="auto" w:fill="FFFFFF"/>
          <w:lang w:eastAsia="ru-RU"/>
        </w:rPr>
        <w:t>Универсальными компетенциями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 учащихся по курсу являются:</w:t>
      </w:r>
    </w:p>
    <w:p w:rsidR="00AE1B65" w:rsidRPr="00072FFA" w:rsidRDefault="00AE1B65" w:rsidP="00AE1B65">
      <w:pPr>
        <w:numPr>
          <w:ilvl w:val="0"/>
          <w:numId w:val="7"/>
        </w:numPr>
        <w:spacing w:after="0" w:line="270" w:lineRule="atLeast"/>
        <w:ind w:left="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умения организовывать собственную деятельность, выбирать и использовать средства для достижения её цели;</w:t>
      </w:r>
    </w:p>
    <w:p w:rsidR="00AE1B65" w:rsidRPr="00072FFA" w:rsidRDefault="00AE1B65" w:rsidP="00AE1B65">
      <w:pPr>
        <w:numPr>
          <w:ilvl w:val="0"/>
          <w:numId w:val="7"/>
        </w:numPr>
        <w:spacing w:after="0" w:line="270" w:lineRule="atLeast"/>
        <w:ind w:left="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умения активно включаться в коллективную деятельность, взаимодействовать со сверстниками в достижении общих целей;</w:t>
      </w:r>
    </w:p>
    <w:p w:rsidR="00AE1B65" w:rsidRPr="00072FFA" w:rsidRDefault="00AE1B65" w:rsidP="00AE1B65">
      <w:pPr>
        <w:numPr>
          <w:ilvl w:val="0"/>
          <w:numId w:val="7"/>
        </w:numPr>
        <w:spacing w:after="0" w:line="270" w:lineRule="atLeast"/>
        <w:ind w:left="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умения доносить информацию в доступной, эмоционально-яркой форме в процессе общения и взаимодействия со сверстниками и взрослыми людьми.</w:t>
      </w:r>
    </w:p>
    <w:p w:rsidR="00AE1B65" w:rsidRPr="00072FFA" w:rsidRDefault="00AE1B65" w:rsidP="00AE1B65">
      <w:pPr>
        <w:spacing w:after="0" w:line="270" w:lineRule="atLeast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b/>
          <w:bCs/>
          <w:color w:val="262626" w:themeColor="text1" w:themeTint="D9"/>
          <w:sz w:val="28"/>
          <w:szCs w:val="28"/>
          <w:shd w:val="clear" w:color="auto" w:fill="FFFFFF"/>
          <w:lang w:eastAsia="ru-RU"/>
        </w:rPr>
        <w:t>Личностными результатами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 освоения учащимися содержания курса являются следующие умения:</w:t>
      </w:r>
    </w:p>
    <w:p w:rsidR="00AE1B65" w:rsidRPr="00072FFA" w:rsidRDefault="00AE1B65" w:rsidP="00AE1B65">
      <w:pPr>
        <w:numPr>
          <w:ilvl w:val="0"/>
          <w:numId w:val="8"/>
        </w:numPr>
        <w:spacing w:after="0" w:line="270" w:lineRule="atLeast"/>
        <w:ind w:left="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AE1B65" w:rsidRPr="00072FFA" w:rsidRDefault="00AE1B65" w:rsidP="00AE1B65">
      <w:pPr>
        <w:numPr>
          <w:ilvl w:val="0"/>
          <w:numId w:val="8"/>
        </w:numPr>
        <w:spacing w:after="0" w:line="270" w:lineRule="atLeast"/>
        <w:ind w:left="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AE1B65" w:rsidRPr="00072FFA" w:rsidRDefault="00AE1B65" w:rsidP="00AE1B65">
      <w:pPr>
        <w:numPr>
          <w:ilvl w:val="0"/>
          <w:numId w:val="8"/>
        </w:numPr>
        <w:spacing w:after="0" w:line="270" w:lineRule="atLeast"/>
        <w:ind w:left="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lastRenderedPageBreak/>
        <w:t>проявлять дисциплинированность, трудолюбие и упорство в достижении поставленных целей;</w:t>
      </w:r>
    </w:p>
    <w:p w:rsidR="00AE1B65" w:rsidRPr="00072FFA" w:rsidRDefault="00AE1B65" w:rsidP="00AE1B65">
      <w:pPr>
        <w:numPr>
          <w:ilvl w:val="0"/>
          <w:numId w:val="8"/>
        </w:numPr>
        <w:spacing w:after="0" w:line="270" w:lineRule="atLeast"/>
        <w:ind w:left="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AE1B65" w:rsidRPr="00072FFA" w:rsidRDefault="00AE1B65" w:rsidP="00AE1B65">
      <w:pPr>
        <w:spacing w:after="0" w:line="270" w:lineRule="atLeast"/>
        <w:ind w:right="300"/>
        <w:jc w:val="both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b/>
          <w:bCs/>
          <w:color w:val="262626" w:themeColor="text1" w:themeTint="D9"/>
          <w:sz w:val="28"/>
          <w:szCs w:val="28"/>
          <w:shd w:val="clear" w:color="auto" w:fill="FFFFFF"/>
          <w:lang w:eastAsia="ru-RU"/>
        </w:rPr>
        <w:t>Метапредметными результатами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 освоения учащимися содержания программы по курсу являются следующие умения: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142" w:right="300" w:hanging="6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142" w:right="300" w:hanging="6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находить ошибки при выполнении учебных заданий, отбирать способы их исправления;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142" w:right="300" w:hanging="6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142" w:right="300" w:hanging="6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обеспечивать защиту и сохранность природы во время активного отдыха и занятий физической культурой;</w:t>
      </w:r>
    </w:p>
    <w:p w:rsidR="00AE1B65" w:rsidRPr="00072FFA" w:rsidRDefault="00AE1B65" w:rsidP="00AE1B65">
      <w:pPr>
        <w:numPr>
          <w:ilvl w:val="0"/>
          <w:numId w:val="9"/>
        </w:numPr>
        <w:tabs>
          <w:tab w:val="num" w:pos="284"/>
        </w:tabs>
        <w:spacing w:after="0" w:line="270" w:lineRule="atLeast"/>
        <w:ind w:left="142" w:right="300" w:hanging="6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 xml:space="preserve">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284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284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284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284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оценивать красоту телосложения и осанки, сравнивать их с эталонными образцами;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284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рассудительность;</w:t>
      </w:r>
    </w:p>
    <w:p w:rsidR="00AE1B65" w:rsidRPr="00072FFA" w:rsidRDefault="00AE1B65" w:rsidP="00AE1B65">
      <w:pPr>
        <w:numPr>
          <w:ilvl w:val="0"/>
          <w:numId w:val="9"/>
        </w:numPr>
        <w:spacing w:after="0" w:line="270" w:lineRule="atLeast"/>
        <w:ind w:left="284" w:right="300" w:hanging="426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AE1B65" w:rsidRPr="00072FFA" w:rsidRDefault="00AE1B65" w:rsidP="00AE1B65">
      <w:pPr>
        <w:spacing w:after="0" w:line="270" w:lineRule="atLeast"/>
        <w:ind w:left="-142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b/>
          <w:bCs/>
          <w:color w:val="262626" w:themeColor="text1" w:themeTint="D9"/>
          <w:sz w:val="28"/>
          <w:szCs w:val="28"/>
          <w:shd w:val="clear" w:color="auto" w:fill="FFFFFF"/>
          <w:lang w:eastAsia="ru-RU"/>
        </w:rPr>
        <w:t>Предметными результатами</w:t>
      </w: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 освоения учащимися содержания программы по курсу являются следующие умения: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представлять игры как средство укрепления здоровья, физического развития и физической подготовки человека;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организовывать и проводить со сверстниками подвижные игры и элементы соревнований, осуществлять их объективное судейство;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бережно обращаться с инвентарём и оборудованием, соблюдать требования техники безопасности к местам проведения;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60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организовывать и проводить игры с разной целевой направленностью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60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взаимодействовать со сверстниками по правилам проведения подвижных игр и соревнований;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60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lastRenderedPageBreak/>
        <w:t>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60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60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выполнять технические действия из базовых видов спорта, применять их в игровой и соревновательной деятельности;</w:t>
      </w:r>
    </w:p>
    <w:p w:rsidR="00AE1B65" w:rsidRPr="00072FFA" w:rsidRDefault="00AE1B65" w:rsidP="00AE1B65">
      <w:pPr>
        <w:numPr>
          <w:ilvl w:val="0"/>
          <w:numId w:val="10"/>
        </w:numPr>
        <w:spacing w:after="0" w:line="270" w:lineRule="atLeast"/>
        <w:ind w:left="600" w:right="300"/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</w:pPr>
      <w:r w:rsidRPr="00072FFA">
        <w:rPr>
          <w:rFonts w:ascii="Times New Roman" w:hAnsi="Times New Roman" w:cs="Times New Roman"/>
          <w:color w:val="262626" w:themeColor="text1" w:themeTint="D9"/>
          <w:sz w:val="28"/>
          <w:szCs w:val="28"/>
          <w:shd w:val="clear" w:color="auto" w:fill="FFFFFF"/>
          <w:lang w:eastAsia="ru-RU"/>
        </w:rPr>
        <w:t>применять жизненно важные двигательные навыки и умения различными способами, в различных изменяющихся, вариативных условиях.</w:t>
      </w:r>
    </w:p>
    <w:p w:rsidR="00AE1B65" w:rsidRPr="00072FFA" w:rsidRDefault="00AE1B65" w:rsidP="00AE1B65">
      <w:pPr>
        <w:pStyle w:val="a8"/>
        <w:spacing w:after="0" w:line="240" w:lineRule="auto"/>
        <w:ind w:left="360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>Планируемые результаты освоения обучающимися</w:t>
      </w:r>
    </w:p>
    <w:p w:rsidR="00AE1B65" w:rsidRPr="00072FFA" w:rsidRDefault="00AE1B65" w:rsidP="00AE1B65">
      <w:pPr>
        <w:pStyle w:val="a8"/>
        <w:spacing w:after="0" w:line="240" w:lineRule="auto"/>
        <w:ind w:left="66"/>
        <w:jc w:val="center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>программы внеурочной деятельности</w:t>
      </w:r>
    </w:p>
    <w:p w:rsidR="00AE1B65" w:rsidRPr="00072FFA" w:rsidRDefault="00AE1B65" w:rsidP="00AE1B65">
      <w:pPr>
        <w:pStyle w:val="a8"/>
        <w:spacing w:after="0" w:line="240" w:lineRule="auto"/>
        <w:ind w:left="66" w:firstLine="85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</w:p>
    <w:p w:rsidR="00AE1B65" w:rsidRPr="00072FFA" w:rsidRDefault="00AE1B65" w:rsidP="00AE1B65">
      <w:pPr>
        <w:pStyle w:val="a8"/>
        <w:spacing w:after="0" w:line="240" w:lineRule="auto"/>
        <w:ind w:left="66" w:firstLine="85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</w:t>
      </w: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  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у обучающихся формируются познавательные, личностные, регулятивные, коммуникативные универсальные учебные действия.</w:t>
      </w:r>
    </w:p>
    <w:p w:rsidR="00AE1B65" w:rsidRPr="00072FFA" w:rsidRDefault="00AE1B65" w:rsidP="00AE1B65">
      <w:pPr>
        <w:pStyle w:val="a8"/>
        <w:spacing w:after="0" w:line="240" w:lineRule="auto"/>
        <w:ind w:left="66" w:firstLine="85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:rsidR="00AE1B65" w:rsidRPr="00072FFA" w:rsidRDefault="00AE1B65" w:rsidP="00AE1B6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личностные результаты — готовность и способность обучающихся к саморазвитию, сформированность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 </w:t>
      </w:r>
    </w:p>
    <w:p w:rsidR="00AE1B65" w:rsidRPr="00072FFA" w:rsidRDefault="00AE1B65" w:rsidP="00AE1B6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метапредметные результаты — освоенные обучающимися универсальные учебные действия (познавательные, регулятивные и коммуникативные);</w:t>
      </w:r>
    </w:p>
    <w:p w:rsidR="00AE1B65" w:rsidRPr="00072FFA" w:rsidRDefault="00AE1B65" w:rsidP="00AE1B6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AE1B65" w:rsidRPr="00072FFA" w:rsidRDefault="00AE1B65" w:rsidP="00AE1B65">
      <w:pPr>
        <w:pStyle w:val="a8"/>
        <w:spacing w:after="0" w:line="240" w:lineRule="auto"/>
        <w:ind w:left="66" w:firstLine="85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Личностными результатами программы внеурочной деятельности по спортивно-оздоровительному направлению</w:t>
      </w: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 xml:space="preserve"> 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является формирование следующих умений:</w:t>
      </w:r>
    </w:p>
    <w:p w:rsidR="00AE1B65" w:rsidRPr="00072FFA" w:rsidRDefault="00AE1B65" w:rsidP="00AE1B6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  <w:t xml:space="preserve">Определять 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и</w:t>
      </w:r>
      <w:r w:rsidRPr="00072FFA"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  <w:t xml:space="preserve"> высказывать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 под руководством учителя самые простые и общие для всех людей правила поведения при сотрудничестве (этические нормы);</w:t>
      </w:r>
    </w:p>
    <w:p w:rsidR="00AE1B65" w:rsidRPr="00072FFA" w:rsidRDefault="00AE1B65" w:rsidP="00AE1B6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В предложенных педагогом ситуациях общения и сотрудничества, опираясь на общие для всех простые правила поведения, </w:t>
      </w:r>
      <w:r w:rsidRPr="00072FFA"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  <w:t>делать выбор,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 при поддержке других участников группы и педагога, как поступить.</w:t>
      </w:r>
    </w:p>
    <w:p w:rsidR="00AE1B65" w:rsidRPr="00072FFA" w:rsidRDefault="00AE1B65" w:rsidP="00AE1B65">
      <w:pPr>
        <w:pStyle w:val="a3"/>
        <w:ind w:firstLine="851"/>
        <w:jc w:val="both"/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b/>
          <w:i/>
          <w:color w:val="262626" w:themeColor="text1" w:themeTint="D9"/>
          <w:sz w:val="28"/>
          <w:szCs w:val="28"/>
        </w:rPr>
        <w:t>Оздоровительные результаты программы внеурочной деятельности:</w:t>
      </w:r>
    </w:p>
    <w:p w:rsidR="00AE1B65" w:rsidRPr="00072FFA" w:rsidRDefault="00AE1B65" w:rsidP="00AE1B6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осознание  обучающимися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обучающихся, посещающих спортивные секции и спортивно-оздоровительные мероприятия;</w:t>
      </w:r>
    </w:p>
    <w:p w:rsidR="00AE1B65" w:rsidRPr="00072FFA" w:rsidRDefault="00AE1B65" w:rsidP="00AE1B6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lastRenderedPageBreak/>
        <w:t>социальная адаптация детей, расширение сферы общения, приобретение опыта взаимодействия с окружающим миром.</w:t>
      </w:r>
    </w:p>
    <w:p w:rsidR="00AE1B65" w:rsidRPr="00072FFA" w:rsidRDefault="00AE1B65" w:rsidP="00AE1B65">
      <w:pPr>
        <w:pStyle w:val="a8"/>
        <w:spacing w:after="0" w:line="240" w:lineRule="auto"/>
        <w:ind w:left="66" w:firstLine="785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Первостепенным результатом реализации программы внеурочной деятельности будет сознательное отношение обучающихся к собственному здоровью во всем его проявлениях.</w:t>
      </w:r>
    </w:p>
    <w:p w:rsidR="00AE1B65" w:rsidRPr="0005562C" w:rsidRDefault="00AE1B65" w:rsidP="00AE1B65">
      <w:pPr>
        <w:pStyle w:val="a8"/>
        <w:spacing w:after="0" w:line="240" w:lineRule="auto"/>
        <w:ind w:left="0"/>
        <w:jc w:val="both"/>
        <w:rPr>
          <w:rFonts w:ascii="Times New Roman" w:hAnsi="Times New Roman"/>
          <w:color w:val="262626" w:themeColor="text1" w:themeTint="D9"/>
          <w:sz w:val="28"/>
          <w:szCs w:val="28"/>
        </w:rPr>
      </w:pP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             В результате реализации программы  внеурочной деятельности</w:t>
      </w:r>
      <w:r w:rsidRPr="00072FFA"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 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 xml:space="preserve">по </w:t>
      </w:r>
      <w:r w:rsidRPr="00072FFA">
        <w:rPr>
          <w:rFonts w:ascii="Times New Roman" w:eastAsia="Times New Roman" w:hAnsi="Times New Roman"/>
          <w:color w:val="262626" w:themeColor="text1" w:themeTint="D9"/>
          <w:sz w:val="28"/>
          <w:szCs w:val="28"/>
        </w:rPr>
        <w:t xml:space="preserve">формированию культуры здоровья у обучающихся развиваются группы качеств: </w:t>
      </w:r>
      <w:r w:rsidRPr="00072FFA">
        <w:rPr>
          <w:rFonts w:ascii="Times New Roman" w:hAnsi="Times New Roman"/>
          <w:color w:val="262626" w:themeColor="text1" w:themeTint="D9"/>
          <w:sz w:val="28"/>
          <w:szCs w:val="28"/>
        </w:rPr>
        <w:t>отношение к самому себе, отношение к другим людям, отношение к вещам, отношение к окружающему миру. Благодаря тому, что содержание данной программы раскрывает все стороны здоровья, обучающиеся будут демонстрировать такие качества личности как: 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прекрасному, стремление быть сильным и ловким.</w:t>
      </w:r>
    </w:p>
    <w:p w:rsidR="00AE1B65" w:rsidRPr="00072FFA" w:rsidRDefault="00AE1B65" w:rsidP="00AE1B65">
      <w:pPr>
        <w:pStyle w:val="a3"/>
        <w:jc w:val="both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:rsidR="00AE1B65" w:rsidRPr="00072FFA" w:rsidRDefault="00AE1B65" w:rsidP="00AE1B65">
      <w:pPr>
        <w:spacing w:after="0" w:line="240" w:lineRule="auto"/>
        <w:jc w:val="both"/>
        <w:rPr>
          <w:rFonts w:ascii="Times New Roman" w:hAnsi="Times New Roman"/>
          <w:b/>
          <w:color w:val="262626" w:themeColor="text1" w:themeTint="D9"/>
          <w:sz w:val="28"/>
          <w:szCs w:val="28"/>
        </w:rPr>
      </w:pPr>
    </w:p>
    <w:p w:rsidR="00C42838" w:rsidRPr="00665FF5" w:rsidRDefault="00AE1B65" w:rsidP="00AE1B65">
      <w:pPr>
        <w:rPr>
          <w:rStyle w:val="hps"/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</w:pPr>
      <w:r>
        <w:rPr>
          <w:rFonts w:ascii="Times New Roman" w:hAnsi="Times New Roman"/>
          <w:b/>
          <w:color w:val="262626" w:themeColor="text1" w:themeTint="D9"/>
          <w:sz w:val="28"/>
          <w:szCs w:val="28"/>
        </w:rPr>
        <w:t xml:space="preserve">                                                           </w:t>
      </w:r>
      <w:r w:rsidR="00C42838"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>Содержание курса</w:t>
      </w:r>
    </w:p>
    <w:p w:rsidR="00020DB0" w:rsidRPr="00665FF5" w:rsidRDefault="00020DB0" w:rsidP="00020DB0">
      <w:pPr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>Форма и режим занятий</w:t>
      </w:r>
    </w:p>
    <w:p w:rsidR="00020DB0" w:rsidRPr="00665FF5" w:rsidRDefault="001770EF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 xml:space="preserve">Игры народов мира </w:t>
      </w:r>
      <w:r w:rsidR="00020DB0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, имеющие многовековую историю, всегда были очень важны при воспитании, поскольку способствовали максимальному развитию у детей различных двигательных навыков и умений, сноровки, необходимых во всех видах деятельности.</w:t>
      </w:r>
    </w:p>
    <w:p w:rsidR="00020DB0" w:rsidRPr="00665FF5" w:rsidRDefault="00020DB0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Правильно организованный игровой двигательный режим укрепляет здоровье, дает возможность добиться значительного улучшения показателей психофизической подготовленности учащихся, и, что особенно важно, благодаря ему физические способности детей развиваются гармонично.</w:t>
      </w:r>
    </w:p>
    <w:p w:rsidR="00020DB0" w:rsidRPr="00665FF5" w:rsidRDefault="00020DB0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Подвижные игры, включающие выполнение любых физических упражнений (бег, удары, прыжки) в ответ на следующие друг за другом сигналы, могут эффективно использоваться для развития реактивности, резкости (способности быстро напрягать мышцы), скорости (способности ускорять быстрое движение суставов).</w:t>
      </w:r>
    </w:p>
    <w:p w:rsidR="00020DB0" w:rsidRPr="00665FF5" w:rsidRDefault="001770EF" w:rsidP="00020DB0">
      <w:pPr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 xml:space="preserve">К формам проведения </w:t>
      </w:r>
      <w:r w:rsidR="00020DB0"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 xml:space="preserve">игр </w:t>
      </w:r>
      <w:r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 xml:space="preserve">народов мира </w:t>
      </w:r>
      <w:r w:rsidR="00020DB0"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>относятся:</w:t>
      </w:r>
    </w:p>
    <w:p w:rsidR="00020DB0" w:rsidRPr="00665FF5" w:rsidRDefault="00020DB0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- Ролевые игры, преимущественно коллективные,</w:t>
      </w:r>
    </w:p>
    <w:p w:rsidR="00020DB0" w:rsidRPr="00665FF5" w:rsidRDefault="00020DB0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- Подвижные игры,</w:t>
      </w:r>
    </w:p>
    <w:p w:rsidR="00020DB0" w:rsidRPr="00665FF5" w:rsidRDefault="00020DB0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- Подвижные игры с элементами соревнования,</w:t>
      </w:r>
    </w:p>
    <w:p w:rsidR="00020DB0" w:rsidRPr="00665FF5" w:rsidRDefault="00020DB0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- Игры большой, малой и средней подвижности.</w:t>
      </w:r>
    </w:p>
    <w:p w:rsidR="00020DB0" w:rsidRPr="00665FF5" w:rsidRDefault="00020DB0" w:rsidP="00020DB0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Подвижные игры имеют еще одним достоинством: играющие в зависимости от уровня физической подготовки сами регулируют интенсивность нагрузок, выбирая моменты для отдыха. Существует и негативная особенность подвижных игр. Их состязательный характер приводит к значительному эмоциональному накалу, мобилизации всех сил и повышению работоспособности, играют увлекаются и забывают о том. Хотя развитие выносливости и предполагает наступление утомления, но руководитель должен по внешним признакам не допускать его крайних форм и вовремя снизить интенсивность и объем нагрузок.</w:t>
      </w:r>
    </w:p>
    <w:p w:rsidR="00AE0D11" w:rsidRPr="00665FF5" w:rsidRDefault="00020DB0" w:rsidP="00AE0D11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lastRenderedPageBreak/>
        <w:t>Подвижные игры - хороший активный отдых после длительной умственной деятельности, поэтому они уместны на школьных переменах, по окончании уроков в группах продленного дня или дома, после возвращения из школы.</w:t>
      </w:r>
    </w:p>
    <w:p w:rsidR="001A2503" w:rsidRPr="00665FF5" w:rsidRDefault="004034BD" w:rsidP="001A2503">
      <w:pPr>
        <w:jc w:val="center"/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>Тематическое поанироваие</w:t>
      </w:r>
    </w:p>
    <w:p w:rsidR="005568B1" w:rsidRPr="00665FF5" w:rsidRDefault="000D7D19" w:rsidP="005568B1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Н</w:t>
      </w:r>
      <w:r w:rsidR="001A2503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ародные игры</w:t>
      </w: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 xml:space="preserve"> мира</w:t>
      </w:r>
      <w:r w:rsidR="001A2503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:</w:t>
      </w: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 xml:space="preserve"> русские</w:t>
      </w:r>
      <w:r w:rsidR="001A2503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 xml:space="preserve"> «Жмурки», «День и ночь», «Гуси, лебеди», «У медведя во бору», «Второй лишний»</w:t>
      </w: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; у</w:t>
      </w:r>
      <w:r w:rsidR="001A2503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краинская: «Р</w:t>
      </w: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ы</w:t>
      </w:r>
      <w:r w:rsidR="001A2503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баки</w:t>
      </w: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»; белорусская: «Картошка в лукошко»; удмуртская: «Платочек»; якутская «Один лишний»; марийская: «Биляша»; осетинские: «Перетягивание», «Ловитки»; карельские: «Мяч</w:t>
      </w:r>
      <w:r w:rsidR="005568B1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ь</w:t>
      </w:r>
      <w:r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 xml:space="preserve">» </w:t>
      </w:r>
      <w:r w:rsidR="005568B1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, «Тише едишь, стоп», «Пятнашки»; игры с незначительными  психофизическими  нагрузка</w:t>
      </w:r>
      <w:r w:rsidR="001770EF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 xml:space="preserve">ми: «Огонь и вода», «Почтальон»,  </w:t>
      </w:r>
      <w:r w:rsidR="005568B1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татарская: «Отгадай и догони»; игры с незначительными  психофизическими  нагрузками: «Огонь и вода», «Жмурки в кругу»; игр</w:t>
      </w:r>
      <w:r w:rsidR="005568B1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</w:rPr>
        <w:t xml:space="preserve">ы </w:t>
      </w:r>
      <w:r w:rsidR="005568B1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с тонизирующими  психофизическими  нагрузками: «Журавли и жабы»;</w:t>
      </w:r>
      <w:r w:rsidR="00F359A5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>якутская: «Соколинный бой»; эстонская: «Охранник»; белорусские: «Сбор урожая», «Охотники и утки», «Блин»; дагестанская: «Выбей из круга»; бурятская: «Иголка, нитка, узелок»; украинская: «Хуторок»; латышская: «Птица без г</w:t>
      </w:r>
      <w:r w:rsidR="001770EF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  <w:t xml:space="preserve">незда»; </w:t>
      </w:r>
      <w:r w:rsidR="001770EF" w:rsidRPr="00665FF5">
        <w:rPr>
          <w:rFonts w:ascii="Times New Roman" w:hAnsi="Times New Roman" w:cs="Times New Roman"/>
          <w:color w:val="1D1B11" w:themeColor="background2" w:themeShade="1A"/>
          <w:sz w:val="24"/>
          <w:szCs w:val="24"/>
        </w:rPr>
        <w:t>игры Восточной Азии «Шарик в ладони»; европейская «Три камня»; украинские «Квач», чувашская «Хищник в море»</w:t>
      </w:r>
    </w:p>
    <w:p w:rsidR="005568B1" w:rsidRPr="00665FF5" w:rsidRDefault="005568B1" w:rsidP="005568B1">
      <w:pPr>
        <w:jc w:val="center"/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</w:pPr>
    </w:p>
    <w:p w:rsidR="001770EF" w:rsidRPr="00665FF5" w:rsidRDefault="001770EF" w:rsidP="00E74FD6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</w:p>
    <w:p w:rsidR="004034BD" w:rsidRPr="00665FF5" w:rsidRDefault="004034BD" w:rsidP="00E74FD6">
      <w:pPr>
        <w:rPr>
          <w:rFonts w:ascii="Times New Roman" w:hAnsi="Times New Roman" w:cs="Times New Roman"/>
          <w:color w:val="1D1B11" w:themeColor="background2" w:themeShade="1A"/>
          <w:sz w:val="24"/>
          <w:szCs w:val="24"/>
          <w:lang w:val="uk-UA"/>
        </w:rPr>
      </w:pPr>
    </w:p>
    <w:p w:rsidR="00AE1B65" w:rsidRDefault="004034BD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665FF5">
        <w:rPr>
          <w:rFonts w:ascii="Times New Roman" w:hAnsi="Times New Roman" w:cs="Times New Roman"/>
          <w:b/>
          <w:iCs/>
          <w:sz w:val="24"/>
          <w:szCs w:val="24"/>
        </w:rPr>
        <w:t xml:space="preserve">                         </w:t>
      </w:r>
      <w:r w:rsidR="00AE1B65">
        <w:rPr>
          <w:rFonts w:ascii="Times New Roman" w:hAnsi="Times New Roman" w:cs="Times New Roman"/>
          <w:b/>
          <w:iCs/>
          <w:sz w:val="24"/>
          <w:szCs w:val="24"/>
        </w:rPr>
        <w:t xml:space="preserve">   </w:t>
      </w: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AE1B65" w:rsidRDefault="00AE1B65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B94B21" w:rsidRDefault="00B94B21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B94B21" w:rsidRDefault="00B94B21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                                               </w:t>
      </w:r>
      <w:r w:rsidR="00AE1B65">
        <w:rPr>
          <w:rFonts w:ascii="Times New Roman" w:hAnsi="Times New Roman" w:cs="Times New Roman"/>
          <w:b/>
          <w:iCs/>
          <w:sz w:val="24"/>
          <w:szCs w:val="24"/>
        </w:rPr>
        <w:t xml:space="preserve">  </w:t>
      </w:r>
    </w:p>
    <w:p w:rsidR="00B94B21" w:rsidRDefault="00B94B21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B94B21" w:rsidRDefault="00B94B21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B94B21" w:rsidRDefault="00B94B21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C42838" w:rsidRPr="00AE1B65" w:rsidRDefault="00B94B21" w:rsidP="00AE1B6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                              </w:t>
      </w:r>
      <w:r w:rsidR="004034BD" w:rsidRPr="00665FF5"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  <w:t>Календарно-тематическое  планирование.</w:t>
      </w:r>
    </w:p>
    <w:p w:rsidR="004034BD" w:rsidRPr="00665FF5" w:rsidRDefault="004034BD" w:rsidP="001770EF">
      <w:pPr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1417"/>
        <w:gridCol w:w="1241"/>
      </w:tblGrid>
      <w:tr w:rsidR="009052D0" w:rsidRPr="00665FF5" w:rsidTr="004162A4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№</w:t>
            </w:r>
          </w:p>
        </w:tc>
        <w:tc>
          <w:tcPr>
            <w:tcW w:w="7088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 xml:space="preserve">                                 Тема </w:t>
            </w:r>
          </w:p>
        </w:tc>
        <w:tc>
          <w:tcPr>
            <w:tcW w:w="2658" w:type="dxa"/>
            <w:gridSpan w:val="2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 xml:space="preserve">                   Дата</w:t>
            </w: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</w:t>
            </w:r>
          </w:p>
        </w:tc>
        <w:tc>
          <w:tcPr>
            <w:tcW w:w="7088" w:type="dxa"/>
          </w:tcPr>
          <w:p w:rsidR="009052D0" w:rsidRPr="00665FF5" w:rsidRDefault="008A5DAE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 xml:space="preserve">Инструктаж по Т.Б. </w:t>
            </w:r>
            <w:r w:rsidR="003B2F10"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Русская народная игра  «Жмурки»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План</w:t>
            </w: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Ф</w:t>
            </w:r>
            <w:r w:rsidR="00B94B21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а</w:t>
            </w: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кт</w:t>
            </w: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Русская народная игра  «День и ночь»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3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Русская народная игра  «Гуси, лебеди»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4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Русская народная игра  «У медведя во бору»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5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Русская народная игра  «Третий лишний»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6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Украинская народная игра  «Рыбаки»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7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Белоруссая  народная игра  «Картошка в лукошко»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8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Удмурдсая народная игра  «Платочек»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9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Якутская народная игра  «Один лишний»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10</w:t>
            </w:r>
          </w:p>
        </w:tc>
        <w:tc>
          <w:tcPr>
            <w:tcW w:w="7088" w:type="dxa"/>
          </w:tcPr>
          <w:p w:rsidR="009052D0" w:rsidRPr="00665FF5" w:rsidRDefault="003B2F1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Марийская народная игра  «Биляша»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9052D0" w:rsidRPr="00665FF5" w:rsidTr="009052D0">
        <w:tc>
          <w:tcPr>
            <w:tcW w:w="8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11</w:t>
            </w:r>
          </w:p>
        </w:tc>
        <w:tc>
          <w:tcPr>
            <w:tcW w:w="7088" w:type="dxa"/>
          </w:tcPr>
          <w:p w:rsidR="009052D0" w:rsidRPr="00665FF5" w:rsidRDefault="00E759E3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Осетинская народная игра   «Перетягивание»</w:t>
            </w:r>
          </w:p>
        </w:tc>
        <w:tc>
          <w:tcPr>
            <w:tcW w:w="1417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9052D0" w:rsidRPr="00665FF5" w:rsidRDefault="009052D0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12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Осетинская народная игра   «Ловитки»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13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Карельская народная игра «Мячь»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14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Карельская народная игра    «Тише едишь, стоп»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15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Карельская народная игра     «Пятнашки»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16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Игры с незначительными  психофизическими  нагрузками: «Огонь и вода»</w:t>
            </w:r>
          </w:p>
          <w:p w:rsidR="00E759E3" w:rsidRPr="00665FF5" w:rsidRDefault="00E759E3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17</w:t>
            </w:r>
          </w:p>
        </w:tc>
        <w:tc>
          <w:tcPr>
            <w:tcW w:w="7088" w:type="dxa"/>
          </w:tcPr>
          <w:p w:rsidR="00E759E3" w:rsidRPr="00665FF5" w:rsidRDefault="008777C5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И</w:t>
            </w:r>
            <w:r w:rsidR="00E759E3"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гры с незначительными  психофизическими  нагрузками: «Почтальон».</w:t>
            </w:r>
          </w:p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18</w:t>
            </w:r>
          </w:p>
        </w:tc>
        <w:tc>
          <w:tcPr>
            <w:tcW w:w="7088" w:type="dxa"/>
          </w:tcPr>
          <w:p w:rsidR="00E759E3" w:rsidRPr="00665FF5" w:rsidRDefault="008777C5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И</w:t>
            </w:r>
            <w:r w:rsidR="00E759E3"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гры с незначительными  психофизическими  нагрузками: «Жмурки в кругу»;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19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игры с незначительными  психофизическими  нагрузками: «Жмурки в кругу»;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20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 xml:space="preserve">Татарские народные игры 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«Отгадай и догони»;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21</w:t>
            </w:r>
          </w:p>
        </w:tc>
        <w:tc>
          <w:tcPr>
            <w:tcW w:w="7088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игр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ы 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с тонизирующими  психофизическими  нагрузками: «Журавли и жабы»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22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 xml:space="preserve">Якутская народная игра 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«Соколинный бой»;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23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 xml:space="preserve">Эстонская народная игра 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«Охранник»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24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Белорусская народная игра «Сбор урожая»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25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Белорусская народная игра «Охотники и утки»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26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Белорусская народная игра «Блин»;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27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 xml:space="preserve">Дагестанская народная игра 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«Выбей из круга»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28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Бурятская:народная игра  «Иголка, нитка, узелок»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29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Украинская народная игра: «Хуторок»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30</w:t>
            </w:r>
          </w:p>
        </w:tc>
        <w:tc>
          <w:tcPr>
            <w:tcW w:w="7088" w:type="dxa"/>
          </w:tcPr>
          <w:p w:rsidR="00E759E3" w:rsidRPr="00665FF5" w:rsidRDefault="00005B46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Латышская народная игра: «Птица без гнезда»</w:t>
            </w: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31</w:t>
            </w:r>
          </w:p>
        </w:tc>
        <w:tc>
          <w:tcPr>
            <w:tcW w:w="7088" w:type="dxa"/>
          </w:tcPr>
          <w:p w:rsidR="00005B46" w:rsidRPr="00665FF5" w:rsidRDefault="00EE521F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  <w:t>Е</w:t>
            </w:r>
            <w:r w:rsidR="00005B46"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вропейская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народная игра  «Три камня»</w:t>
            </w:r>
          </w:p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32</w:t>
            </w:r>
          </w:p>
        </w:tc>
        <w:tc>
          <w:tcPr>
            <w:tcW w:w="7088" w:type="dxa"/>
          </w:tcPr>
          <w:p w:rsidR="00005B46" w:rsidRPr="00665FF5" w:rsidRDefault="00EE521F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Народные иг</w:t>
            </w:r>
            <w:r w:rsidR="00005B46"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ры Восточной Аз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ии «Шарик в ладони»</w:t>
            </w:r>
          </w:p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33</w:t>
            </w:r>
          </w:p>
        </w:tc>
        <w:tc>
          <w:tcPr>
            <w:tcW w:w="7088" w:type="dxa"/>
          </w:tcPr>
          <w:p w:rsidR="00005B46" w:rsidRPr="00665FF5" w:rsidRDefault="00EE521F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Украинская нароная игра  «Квач»</w:t>
            </w:r>
          </w:p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  <w:tr w:rsidR="00E759E3" w:rsidRPr="00665FF5" w:rsidTr="009052D0">
        <w:tc>
          <w:tcPr>
            <w:tcW w:w="8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  <w:t>34</w:t>
            </w:r>
          </w:p>
        </w:tc>
        <w:tc>
          <w:tcPr>
            <w:tcW w:w="7088" w:type="dxa"/>
          </w:tcPr>
          <w:p w:rsidR="00005B46" w:rsidRPr="00665FF5" w:rsidRDefault="00EE521F" w:rsidP="008777C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uk-UA"/>
              </w:rPr>
            </w:pP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Ч</w:t>
            </w:r>
            <w:r w:rsidR="00005B46"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увашская </w:t>
            </w:r>
            <w:r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народная игра </w:t>
            </w:r>
            <w:r w:rsidR="00005B46" w:rsidRPr="00665FF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«Хищник в море»</w:t>
            </w:r>
          </w:p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  <w:tc>
          <w:tcPr>
            <w:tcW w:w="1241" w:type="dxa"/>
          </w:tcPr>
          <w:p w:rsidR="00E759E3" w:rsidRPr="00665FF5" w:rsidRDefault="00E759E3" w:rsidP="008777C5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  <w:lang w:val="uk-UA"/>
              </w:rPr>
            </w:pPr>
          </w:p>
        </w:tc>
      </w:tr>
    </w:tbl>
    <w:p w:rsidR="004034BD" w:rsidRPr="00665FF5" w:rsidRDefault="004034BD" w:rsidP="001770EF">
      <w:pPr>
        <w:rPr>
          <w:rFonts w:ascii="Times New Roman" w:hAnsi="Times New Roman" w:cs="Times New Roman"/>
          <w:b/>
          <w:color w:val="1D1B11" w:themeColor="background2" w:themeShade="1A"/>
          <w:sz w:val="24"/>
          <w:szCs w:val="24"/>
          <w:lang w:val="uk-UA"/>
        </w:rPr>
      </w:pPr>
    </w:p>
    <w:sectPr w:rsidR="004034BD" w:rsidRPr="00665FF5" w:rsidSect="00AD0204">
      <w:footerReference w:type="default" r:id="rId9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663D" w:rsidRDefault="005C663D" w:rsidP="003E2AC1">
      <w:pPr>
        <w:spacing w:after="0" w:line="240" w:lineRule="auto"/>
      </w:pPr>
      <w:r>
        <w:separator/>
      </w:r>
    </w:p>
  </w:endnote>
  <w:endnote w:type="continuationSeparator" w:id="0">
    <w:p w:rsidR="005C663D" w:rsidRDefault="005C663D" w:rsidP="003E2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93637"/>
    </w:sdtPr>
    <w:sdtEndPr/>
    <w:sdtContent>
      <w:p w:rsidR="00F5033B" w:rsidRDefault="00193BD4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235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5033B" w:rsidRDefault="00F5033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663D" w:rsidRDefault="005C663D" w:rsidP="003E2AC1">
      <w:pPr>
        <w:spacing w:after="0" w:line="240" w:lineRule="auto"/>
      </w:pPr>
      <w:r>
        <w:separator/>
      </w:r>
    </w:p>
  </w:footnote>
  <w:footnote w:type="continuationSeparator" w:id="0">
    <w:p w:rsidR="005C663D" w:rsidRDefault="005C663D" w:rsidP="003E2A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03"/>
    <w:multiLevelType w:val="singleLevel"/>
    <w:tmpl w:val="0419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0000006"/>
    <w:multiLevelType w:val="singleLevel"/>
    <w:tmpl w:val="00000006"/>
    <w:name w:val="WW8Num1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10"/>
    <w:multiLevelType w:val="singleLevel"/>
    <w:tmpl w:val="00000010"/>
    <w:name w:val="WW8Num3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7F733F5"/>
    <w:multiLevelType w:val="multilevel"/>
    <w:tmpl w:val="F0F81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5" w15:restartNumberingAfterBreak="0">
    <w:nsid w:val="12B6043C"/>
    <w:multiLevelType w:val="hybridMultilevel"/>
    <w:tmpl w:val="17744326"/>
    <w:lvl w:ilvl="0" w:tplc="67EE93F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975A2"/>
    <w:multiLevelType w:val="multilevel"/>
    <w:tmpl w:val="24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7" w15:restartNumberingAfterBreak="0">
    <w:nsid w:val="45AC2BDB"/>
    <w:multiLevelType w:val="hybridMultilevel"/>
    <w:tmpl w:val="850A3346"/>
    <w:lvl w:ilvl="0" w:tplc="E6669BB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C50674"/>
    <w:multiLevelType w:val="multilevel"/>
    <w:tmpl w:val="83B2E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9" w15:restartNumberingAfterBreak="0">
    <w:nsid w:val="54EF2079"/>
    <w:multiLevelType w:val="multilevel"/>
    <w:tmpl w:val="CE4E0466"/>
    <w:lvl w:ilvl="0">
      <w:start w:val="1"/>
      <w:numFmt w:val="decimal"/>
      <w:lvlText w:val="%1."/>
      <w:lvlJc w:val="left"/>
      <w:pPr>
        <w:ind w:left="360" w:hanging="360"/>
      </w:pPr>
      <w:rPr>
        <w:i/>
      </w:rPr>
    </w:lvl>
    <w:lvl w:ilvl="1">
      <w:start w:val="1"/>
      <w:numFmt w:val="decimal"/>
      <w:isLgl/>
      <w:lvlText w:val="%1.%2."/>
      <w:lvlJc w:val="left"/>
      <w:pPr>
        <w:ind w:left="6315" w:hanging="360"/>
      </w:pPr>
    </w:lvl>
    <w:lvl w:ilvl="2">
      <w:start w:val="1"/>
      <w:numFmt w:val="decimal"/>
      <w:isLgl/>
      <w:lvlText w:val="%1.%2.%3."/>
      <w:lvlJc w:val="left"/>
      <w:pPr>
        <w:ind w:left="852" w:hanging="720"/>
      </w:pPr>
    </w:lvl>
    <w:lvl w:ilvl="3">
      <w:start w:val="1"/>
      <w:numFmt w:val="decimal"/>
      <w:isLgl/>
      <w:lvlText w:val="%1.%2.%3.%4."/>
      <w:lvlJc w:val="left"/>
      <w:pPr>
        <w:ind w:left="918" w:hanging="720"/>
      </w:pPr>
    </w:lvl>
    <w:lvl w:ilvl="4">
      <w:start w:val="1"/>
      <w:numFmt w:val="decimal"/>
      <w:isLgl/>
      <w:lvlText w:val="%1.%2.%3.%4.%5."/>
      <w:lvlJc w:val="left"/>
      <w:pPr>
        <w:ind w:left="1344" w:hanging="1080"/>
      </w:pPr>
    </w:lvl>
    <w:lvl w:ilvl="5">
      <w:start w:val="1"/>
      <w:numFmt w:val="decimal"/>
      <w:isLgl/>
      <w:lvlText w:val="%1.%2.%3.%4.%5.%6."/>
      <w:lvlJc w:val="left"/>
      <w:pPr>
        <w:ind w:left="1410" w:hanging="1080"/>
      </w:pPr>
    </w:lvl>
    <w:lvl w:ilvl="6">
      <w:start w:val="1"/>
      <w:numFmt w:val="decimal"/>
      <w:isLgl/>
      <w:lvlText w:val="%1.%2.%3.%4.%5.%6.%7."/>
      <w:lvlJc w:val="left"/>
      <w:pPr>
        <w:ind w:left="1836" w:hanging="1440"/>
      </w:pPr>
    </w:lvl>
    <w:lvl w:ilvl="7">
      <w:start w:val="1"/>
      <w:numFmt w:val="decimal"/>
      <w:isLgl/>
      <w:lvlText w:val="%1.%2.%3.%4.%5.%6.%7.%8."/>
      <w:lvlJc w:val="left"/>
      <w:pPr>
        <w:ind w:left="1902" w:hanging="1440"/>
      </w:pPr>
    </w:lvl>
    <w:lvl w:ilvl="8">
      <w:start w:val="1"/>
      <w:numFmt w:val="decimal"/>
      <w:isLgl/>
      <w:lvlText w:val="%1.%2.%3.%4.%5.%6.%7.%8.%9."/>
      <w:lvlJc w:val="left"/>
      <w:pPr>
        <w:ind w:left="2328" w:hanging="1800"/>
      </w:pPr>
    </w:lvl>
  </w:abstractNum>
  <w:abstractNum w:abstractNumId="10" w15:restartNumberingAfterBreak="0">
    <w:nsid w:val="690410C3"/>
    <w:multiLevelType w:val="hybridMultilevel"/>
    <w:tmpl w:val="66CADE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536480"/>
    <w:multiLevelType w:val="multilevel"/>
    <w:tmpl w:val="99ACD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2" w15:restartNumberingAfterBreak="0">
    <w:nsid w:val="760D1996"/>
    <w:multiLevelType w:val="multilevel"/>
    <w:tmpl w:val="876CBDA4"/>
    <w:lvl w:ilvl="0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786"/>
        </w:tabs>
        <w:ind w:left="786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46"/>
        </w:tabs>
        <w:ind w:left="1146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26"/>
        </w:tabs>
        <w:ind w:left="2226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06"/>
        </w:tabs>
        <w:ind w:left="3306" w:hanging="360"/>
      </w:pPr>
      <w:rPr>
        <w:rFonts w:ascii="OpenSymbol" w:hAnsi="OpenSymbol" w:cs="OpenSymbol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  <w:num w:numId="7">
    <w:abstractNumId w:val="4"/>
  </w:num>
  <w:num w:numId="8">
    <w:abstractNumId w:val="6"/>
  </w:num>
  <w:num w:numId="9">
    <w:abstractNumId w:val="8"/>
  </w:num>
  <w:num w:numId="10">
    <w:abstractNumId w:val="11"/>
  </w:num>
  <w:num w:numId="11">
    <w:abstractNumId w:val="10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1BC"/>
    <w:rsid w:val="00005B46"/>
    <w:rsid w:val="000141D6"/>
    <w:rsid w:val="00020DB0"/>
    <w:rsid w:val="0003658D"/>
    <w:rsid w:val="00044FC3"/>
    <w:rsid w:val="00046E9B"/>
    <w:rsid w:val="000715DA"/>
    <w:rsid w:val="000B1F23"/>
    <w:rsid w:val="000D0FC0"/>
    <w:rsid w:val="000D3740"/>
    <w:rsid w:val="000D7D19"/>
    <w:rsid w:val="00106B6E"/>
    <w:rsid w:val="00147EDA"/>
    <w:rsid w:val="00170FB4"/>
    <w:rsid w:val="001770EF"/>
    <w:rsid w:val="0018458D"/>
    <w:rsid w:val="001864C2"/>
    <w:rsid w:val="00193BD4"/>
    <w:rsid w:val="001A2503"/>
    <w:rsid w:val="001C160D"/>
    <w:rsid w:val="00246DAA"/>
    <w:rsid w:val="002A63B8"/>
    <w:rsid w:val="002C691B"/>
    <w:rsid w:val="00326B38"/>
    <w:rsid w:val="0035504E"/>
    <w:rsid w:val="003654B6"/>
    <w:rsid w:val="00381287"/>
    <w:rsid w:val="00382B52"/>
    <w:rsid w:val="00384D6A"/>
    <w:rsid w:val="003B2F10"/>
    <w:rsid w:val="003B6B38"/>
    <w:rsid w:val="003E2AC1"/>
    <w:rsid w:val="003E4C90"/>
    <w:rsid w:val="004034BD"/>
    <w:rsid w:val="00431CAC"/>
    <w:rsid w:val="00483D66"/>
    <w:rsid w:val="004A043A"/>
    <w:rsid w:val="004D337F"/>
    <w:rsid w:val="004E4BDF"/>
    <w:rsid w:val="005568B1"/>
    <w:rsid w:val="00563A71"/>
    <w:rsid w:val="00565392"/>
    <w:rsid w:val="005B5C94"/>
    <w:rsid w:val="005C663D"/>
    <w:rsid w:val="00665FF5"/>
    <w:rsid w:val="006F422B"/>
    <w:rsid w:val="006F5B93"/>
    <w:rsid w:val="00795E7C"/>
    <w:rsid w:val="007C31B7"/>
    <w:rsid w:val="007E18DD"/>
    <w:rsid w:val="007E3B46"/>
    <w:rsid w:val="008566DE"/>
    <w:rsid w:val="008777C5"/>
    <w:rsid w:val="008832B6"/>
    <w:rsid w:val="00895953"/>
    <w:rsid w:val="008A5DAE"/>
    <w:rsid w:val="008D668F"/>
    <w:rsid w:val="009052D0"/>
    <w:rsid w:val="009421E4"/>
    <w:rsid w:val="009A44B7"/>
    <w:rsid w:val="009C4F1A"/>
    <w:rsid w:val="00A258BB"/>
    <w:rsid w:val="00A47C7F"/>
    <w:rsid w:val="00AA5885"/>
    <w:rsid w:val="00AD0204"/>
    <w:rsid w:val="00AE0D11"/>
    <w:rsid w:val="00AE1B65"/>
    <w:rsid w:val="00B16852"/>
    <w:rsid w:val="00B351BC"/>
    <w:rsid w:val="00B56AC3"/>
    <w:rsid w:val="00B94B21"/>
    <w:rsid w:val="00BE5162"/>
    <w:rsid w:val="00C056F3"/>
    <w:rsid w:val="00C42838"/>
    <w:rsid w:val="00C77587"/>
    <w:rsid w:val="00CA1C6E"/>
    <w:rsid w:val="00CB4310"/>
    <w:rsid w:val="00CE48B8"/>
    <w:rsid w:val="00CE4A8F"/>
    <w:rsid w:val="00D60F3E"/>
    <w:rsid w:val="00D714D3"/>
    <w:rsid w:val="00DB2B55"/>
    <w:rsid w:val="00DD3AE8"/>
    <w:rsid w:val="00E3729C"/>
    <w:rsid w:val="00E471F0"/>
    <w:rsid w:val="00E74FD6"/>
    <w:rsid w:val="00E759E3"/>
    <w:rsid w:val="00EA0640"/>
    <w:rsid w:val="00EA0A95"/>
    <w:rsid w:val="00EB10DC"/>
    <w:rsid w:val="00EE0A3E"/>
    <w:rsid w:val="00EE521F"/>
    <w:rsid w:val="00F359A5"/>
    <w:rsid w:val="00F4060B"/>
    <w:rsid w:val="00F5033B"/>
    <w:rsid w:val="00F62356"/>
    <w:rsid w:val="00FB48E8"/>
    <w:rsid w:val="00FB75D4"/>
    <w:rsid w:val="00FE0F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8EEC9"/>
  <w15:docId w15:val="{35584139-792C-4D65-A759-D1954B66A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B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B351BC"/>
  </w:style>
  <w:style w:type="character" w:customStyle="1" w:styleId="atn">
    <w:name w:val="atn"/>
    <w:basedOn w:val="a0"/>
    <w:rsid w:val="00B351BC"/>
  </w:style>
  <w:style w:type="paragraph" w:styleId="a3">
    <w:name w:val="No Spacing"/>
    <w:uiPriority w:val="1"/>
    <w:qFormat/>
    <w:rsid w:val="00A258BB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header"/>
    <w:basedOn w:val="a"/>
    <w:link w:val="a5"/>
    <w:uiPriority w:val="99"/>
    <w:unhideWhenUsed/>
    <w:rsid w:val="003E2A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E2AC1"/>
  </w:style>
  <w:style w:type="paragraph" w:styleId="a6">
    <w:name w:val="footer"/>
    <w:basedOn w:val="a"/>
    <w:link w:val="a7"/>
    <w:uiPriority w:val="99"/>
    <w:unhideWhenUsed/>
    <w:rsid w:val="003E2A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E2AC1"/>
  </w:style>
  <w:style w:type="paragraph" w:styleId="a8">
    <w:name w:val="List Paragraph"/>
    <w:basedOn w:val="a"/>
    <w:uiPriority w:val="34"/>
    <w:qFormat/>
    <w:rsid w:val="00E3729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C77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77587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C428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ody Text Indent"/>
    <w:basedOn w:val="a"/>
    <w:link w:val="ad"/>
    <w:semiHidden/>
    <w:unhideWhenUsed/>
    <w:rsid w:val="00AE1B65"/>
    <w:pPr>
      <w:spacing w:after="0" w:line="240" w:lineRule="auto"/>
      <w:ind w:firstLine="1080"/>
      <w:jc w:val="both"/>
    </w:pPr>
    <w:rPr>
      <w:rFonts w:ascii="Times New Roman" w:eastAsia="Times New Roman" w:hAnsi="Times New Roman" w:cs="Calibri"/>
      <w:sz w:val="28"/>
      <w:szCs w:val="24"/>
      <w:lang w:val="x-none" w:eastAsia="ar-SA"/>
    </w:rPr>
  </w:style>
  <w:style w:type="character" w:customStyle="1" w:styleId="ad">
    <w:name w:val="Основной текст с отступом Знак"/>
    <w:basedOn w:val="a0"/>
    <w:link w:val="ac"/>
    <w:semiHidden/>
    <w:rsid w:val="00AE1B65"/>
    <w:rPr>
      <w:rFonts w:ascii="Times New Roman" w:eastAsia="Times New Roman" w:hAnsi="Times New Roman" w:cs="Calibri"/>
      <w:sz w:val="28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B41E6-E36C-403D-B8B8-30AAEA3D5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3129</Words>
  <Characters>17841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Алсу Хамитовна</cp:lastModifiedBy>
  <cp:revision>6</cp:revision>
  <cp:lastPrinted>2023-10-07T06:01:00Z</cp:lastPrinted>
  <dcterms:created xsi:type="dcterms:W3CDTF">2023-10-07T05:45:00Z</dcterms:created>
  <dcterms:modified xsi:type="dcterms:W3CDTF">2023-10-07T08:47:00Z</dcterms:modified>
</cp:coreProperties>
</file>